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65" w:rsidRDefault="00DA502C" w:rsidP="0016341F">
      <w:pPr>
        <w:pBdr>
          <w:bottom w:val="single" w:sz="12" w:space="1" w:color="auto"/>
        </w:pBdr>
        <w:jc w:val="center"/>
        <w:rPr>
          <w:rFonts w:cs="Zar" w:hint="cs"/>
          <w:b/>
          <w:bCs/>
          <w:sz w:val="32"/>
          <w:szCs w:val="32"/>
          <w:rtl/>
          <w:lang w:bidi="fa-IR"/>
        </w:rPr>
      </w:pPr>
      <w:r>
        <w:rPr>
          <w:rFonts w:cs="Zar" w:hint="cs"/>
          <w:b/>
          <w:bCs/>
          <w:sz w:val="32"/>
          <w:szCs w:val="32"/>
          <w:rtl/>
          <w:lang w:bidi="fa-IR"/>
        </w:rPr>
        <w:t xml:space="preserve"> </w:t>
      </w:r>
      <w:r w:rsidR="00F96566">
        <w:rPr>
          <w:rFonts w:cs="Zar" w:hint="cs"/>
          <w:b/>
          <w:bCs/>
          <w:sz w:val="32"/>
          <w:szCs w:val="32"/>
          <w:rtl/>
          <w:lang w:bidi="fa-IR"/>
        </w:rPr>
        <w:t xml:space="preserve">مراحل </w:t>
      </w:r>
      <w:r w:rsidR="0016341F" w:rsidRPr="00102FC9">
        <w:rPr>
          <w:rFonts w:cs="Zar" w:hint="cs"/>
          <w:b/>
          <w:bCs/>
          <w:sz w:val="32"/>
          <w:szCs w:val="32"/>
          <w:rtl/>
          <w:lang w:bidi="fa-IR"/>
        </w:rPr>
        <w:t>درخواست</w:t>
      </w:r>
      <w:r w:rsidR="00DB4401" w:rsidRPr="00102FC9">
        <w:rPr>
          <w:rFonts w:cs="Zar" w:hint="cs"/>
          <w:b/>
          <w:bCs/>
          <w:sz w:val="32"/>
          <w:szCs w:val="32"/>
          <w:rtl/>
          <w:lang w:bidi="fa-IR"/>
        </w:rPr>
        <w:t xml:space="preserve"> جهت انجام</w:t>
      </w:r>
      <w:r w:rsidR="0016341F" w:rsidRPr="00102FC9">
        <w:rPr>
          <w:rFonts w:cs="Zar" w:hint="cs"/>
          <w:b/>
          <w:bCs/>
          <w:sz w:val="32"/>
          <w:szCs w:val="32"/>
          <w:rtl/>
          <w:lang w:bidi="fa-IR"/>
        </w:rPr>
        <w:t xml:space="preserve"> فرصت مطالعاتی</w:t>
      </w:r>
      <w:r>
        <w:rPr>
          <w:rFonts w:cs="Zar" w:hint="cs"/>
          <w:b/>
          <w:bCs/>
          <w:sz w:val="32"/>
          <w:szCs w:val="32"/>
          <w:rtl/>
          <w:lang w:bidi="fa-IR"/>
        </w:rPr>
        <w:t xml:space="preserve"> دانشجویان دکتری</w:t>
      </w:r>
    </w:p>
    <w:p w:rsidR="00102FC9" w:rsidRPr="00102FC9" w:rsidRDefault="00102FC9" w:rsidP="0016341F">
      <w:pPr>
        <w:jc w:val="center"/>
        <w:rPr>
          <w:rFonts w:cs="Cambria"/>
          <w:b/>
          <w:bCs/>
          <w:sz w:val="32"/>
          <w:szCs w:val="32"/>
          <w:rtl/>
          <w:lang w:bidi="fa-IR"/>
        </w:rPr>
      </w:pPr>
    </w:p>
    <w:p w:rsidR="0016341F" w:rsidRPr="00102FC9" w:rsidRDefault="0016341F" w:rsidP="0016341F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 w:rsidRPr="00102FC9">
        <w:rPr>
          <w:rFonts w:cs="Zar" w:hint="cs"/>
          <w:sz w:val="24"/>
          <w:szCs w:val="24"/>
          <w:rtl/>
          <w:lang w:bidi="fa-IR"/>
        </w:rPr>
        <w:t>مراجعه به سایت دانشگاه بناب جهت اطلاع از روند کاری</w:t>
      </w:r>
      <w:r w:rsidR="003E4946">
        <w:rPr>
          <w:rFonts w:cs="Zar" w:hint="cs"/>
          <w:sz w:val="24"/>
          <w:szCs w:val="24"/>
          <w:rtl/>
          <w:lang w:bidi="fa-IR"/>
        </w:rPr>
        <w:t xml:space="preserve"> (حوزه آموزشی- تحصیلات تکمیلی)</w:t>
      </w:r>
    </w:p>
    <w:p w:rsidR="00A158DE" w:rsidRPr="00102FC9" w:rsidRDefault="00A158DE" w:rsidP="00A158DE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 w:rsidRPr="00102FC9">
        <w:rPr>
          <w:rFonts w:cs="Zar" w:hint="cs"/>
          <w:sz w:val="24"/>
          <w:szCs w:val="24"/>
          <w:rtl/>
          <w:lang w:bidi="fa-IR"/>
        </w:rPr>
        <w:t xml:space="preserve">همانگی با استاد راهنما جهت اخذ پذیرش از دانشگاه معتبر </w:t>
      </w:r>
    </w:p>
    <w:p w:rsidR="00A158DE" w:rsidRPr="00102FC9" w:rsidRDefault="00A158DE" w:rsidP="00A158DE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 w:rsidRPr="00102FC9">
        <w:rPr>
          <w:rFonts w:cs="Zar" w:hint="cs"/>
          <w:sz w:val="24"/>
          <w:szCs w:val="24"/>
          <w:rtl/>
          <w:lang w:bidi="fa-IR"/>
        </w:rPr>
        <w:t>اخذ پذیرش</w:t>
      </w:r>
    </w:p>
    <w:p w:rsidR="00A158DE" w:rsidRPr="00102FC9" w:rsidRDefault="00A158DE" w:rsidP="00A158DE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 w:rsidRPr="00102FC9">
        <w:rPr>
          <w:rFonts w:cs="Zar" w:hint="cs"/>
          <w:sz w:val="24"/>
          <w:szCs w:val="24"/>
          <w:rtl/>
          <w:lang w:bidi="fa-IR"/>
        </w:rPr>
        <w:t xml:space="preserve">نامه تاییدیه استاد راهنما مبنی بر </w:t>
      </w:r>
      <w:r w:rsidR="00102FC9">
        <w:rPr>
          <w:rFonts w:cs="Zar" w:hint="cs"/>
          <w:sz w:val="24"/>
          <w:szCs w:val="24"/>
          <w:rtl/>
          <w:lang w:bidi="fa-IR"/>
        </w:rPr>
        <w:t xml:space="preserve">تایید </w:t>
      </w:r>
      <w:r w:rsidRPr="00102FC9">
        <w:rPr>
          <w:rFonts w:cs="Zar" w:hint="cs"/>
          <w:sz w:val="24"/>
          <w:szCs w:val="24"/>
          <w:rtl/>
          <w:lang w:bidi="fa-IR"/>
        </w:rPr>
        <w:t>دانشگاه مقصد و موضوع مورد تحقیق</w:t>
      </w:r>
    </w:p>
    <w:p w:rsidR="00A158DE" w:rsidRPr="00102FC9" w:rsidRDefault="00A4609E" w:rsidP="00F96566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t>ارسال مدارک</w:t>
      </w:r>
      <w:r w:rsidR="00F96566">
        <w:rPr>
          <w:rFonts w:cs="Zar" w:hint="cs"/>
          <w:sz w:val="24"/>
          <w:szCs w:val="24"/>
          <w:rtl/>
          <w:lang w:bidi="fa-IR"/>
        </w:rPr>
        <w:t xml:space="preserve"> </w:t>
      </w:r>
      <w:r>
        <w:rPr>
          <w:rFonts w:cs="Zar" w:hint="cs"/>
          <w:sz w:val="24"/>
          <w:szCs w:val="24"/>
          <w:rtl/>
          <w:lang w:bidi="fa-IR"/>
        </w:rPr>
        <w:t xml:space="preserve">به </w:t>
      </w:r>
      <w:r w:rsidR="00A158DE" w:rsidRPr="00102FC9">
        <w:rPr>
          <w:rFonts w:cs="Zar" w:hint="cs"/>
          <w:sz w:val="24"/>
          <w:szCs w:val="24"/>
          <w:rtl/>
          <w:lang w:bidi="fa-IR"/>
        </w:rPr>
        <w:t>شورای آموزشی گروه مربوطه</w:t>
      </w:r>
      <w:r>
        <w:rPr>
          <w:rFonts w:cs="Zar" w:hint="cs"/>
          <w:sz w:val="24"/>
          <w:szCs w:val="24"/>
          <w:rtl/>
          <w:lang w:bidi="fa-IR"/>
        </w:rPr>
        <w:t xml:space="preserve"> توسط مدیر گروه</w:t>
      </w:r>
      <w:r w:rsidR="00F96566">
        <w:rPr>
          <w:rFonts w:cs="Zar" w:hint="cs"/>
          <w:sz w:val="24"/>
          <w:szCs w:val="24"/>
          <w:rtl/>
          <w:lang w:bidi="fa-IR"/>
        </w:rPr>
        <w:t xml:space="preserve"> (برای اطلاع از مدارک به فایل مدارک موجود در تحصیلات تکمیلی مراجعه فرمایید )</w:t>
      </w:r>
    </w:p>
    <w:p w:rsidR="00A158DE" w:rsidRPr="00102FC9" w:rsidRDefault="00A4609E" w:rsidP="00A158DE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t>ارسال مدارک</w:t>
      </w:r>
      <w:r w:rsidR="00A158DE" w:rsidRPr="00102FC9">
        <w:rPr>
          <w:rFonts w:cs="Zar" w:hint="cs"/>
          <w:sz w:val="24"/>
          <w:szCs w:val="24"/>
          <w:rtl/>
          <w:lang w:bidi="fa-IR"/>
        </w:rPr>
        <w:t xml:space="preserve"> </w:t>
      </w:r>
      <w:r>
        <w:rPr>
          <w:rFonts w:cs="Zar" w:hint="cs"/>
          <w:sz w:val="24"/>
          <w:szCs w:val="24"/>
          <w:rtl/>
          <w:lang w:bidi="fa-IR"/>
        </w:rPr>
        <w:t xml:space="preserve">به </w:t>
      </w:r>
      <w:r w:rsidR="00A158DE" w:rsidRPr="00102FC9">
        <w:rPr>
          <w:rFonts w:cs="Zar" w:hint="cs"/>
          <w:sz w:val="24"/>
          <w:szCs w:val="24"/>
          <w:rtl/>
          <w:lang w:bidi="fa-IR"/>
        </w:rPr>
        <w:t>شورای آموزشی دانشکده</w:t>
      </w:r>
      <w:r>
        <w:rPr>
          <w:rFonts w:cs="Zar" w:hint="cs"/>
          <w:sz w:val="24"/>
          <w:szCs w:val="24"/>
          <w:rtl/>
          <w:lang w:bidi="fa-IR"/>
        </w:rPr>
        <w:t xml:space="preserve"> به همراه صورت جلسه گروه</w:t>
      </w:r>
    </w:p>
    <w:p w:rsidR="00A158DE" w:rsidRDefault="00A4609E" w:rsidP="00A4609E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 w:rsidRPr="00A4609E">
        <w:rPr>
          <w:rFonts w:cs="Zar" w:hint="cs"/>
          <w:sz w:val="24"/>
          <w:szCs w:val="24"/>
          <w:rtl/>
          <w:lang w:bidi="fa-IR"/>
        </w:rPr>
        <w:t xml:space="preserve"> </w:t>
      </w:r>
      <w:r>
        <w:rPr>
          <w:rFonts w:cs="Zar" w:hint="cs"/>
          <w:sz w:val="24"/>
          <w:szCs w:val="24"/>
          <w:rtl/>
          <w:lang w:bidi="fa-IR"/>
        </w:rPr>
        <w:t>ارسال مدارک</w:t>
      </w:r>
      <w:r w:rsidRPr="00102FC9">
        <w:rPr>
          <w:rFonts w:cs="Zar" w:hint="cs"/>
          <w:sz w:val="24"/>
          <w:szCs w:val="24"/>
          <w:rtl/>
          <w:lang w:bidi="fa-IR"/>
        </w:rPr>
        <w:t xml:space="preserve"> </w:t>
      </w:r>
      <w:r>
        <w:rPr>
          <w:rFonts w:cs="Zar" w:hint="cs"/>
          <w:sz w:val="24"/>
          <w:szCs w:val="24"/>
          <w:rtl/>
          <w:lang w:bidi="fa-IR"/>
        </w:rPr>
        <w:t xml:space="preserve">به </w:t>
      </w:r>
      <w:r w:rsidR="00A158DE" w:rsidRPr="00102FC9">
        <w:rPr>
          <w:rFonts w:cs="Zar" w:hint="cs"/>
          <w:sz w:val="24"/>
          <w:szCs w:val="24"/>
          <w:rtl/>
          <w:lang w:bidi="fa-IR"/>
        </w:rPr>
        <w:t xml:space="preserve">شورای آموزشی دانشگاه </w:t>
      </w:r>
      <w:r>
        <w:rPr>
          <w:rFonts w:cs="Zar" w:hint="cs"/>
          <w:sz w:val="24"/>
          <w:szCs w:val="24"/>
          <w:rtl/>
          <w:lang w:bidi="fa-IR"/>
        </w:rPr>
        <w:t>به همراه صورت جلسه دانشکده</w:t>
      </w:r>
    </w:p>
    <w:p w:rsidR="00102FC9" w:rsidRPr="00102FC9" w:rsidRDefault="00102FC9" w:rsidP="00102FC9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t>ثبت نام در سامانه سجاد</w:t>
      </w:r>
    </w:p>
    <w:p w:rsidR="00102FC9" w:rsidRDefault="00102FC9" w:rsidP="00F96566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 w:rsidRPr="00102FC9">
        <w:rPr>
          <w:rFonts w:cs="Zar" w:hint="cs"/>
          <w:sz w:val="24"/>
          <w:szCs w:val="24"/>
          <w:rtl/>
          <w:lang w:bidi="fa-IR"/>
        </w:rPr>
        <w:t>تحویل مدارک به کارشناس تحصیلات تکمیلی</w:t>
      </w:r>
      <w:r w:rsidR="00A4609E">
        <w:rPr>
          <w:rFonts w:cs="Zar" w:hint="cs"/>
          <w:sz w:val="24"/>
          <w:szCs w:val="24"/>
          <w:rtl/>
          <w:lang w:bidi="fa-IR"/>
        </w:rPr>
        <w:t xml:space="preserve"> </w:t>
      </w:r>
    </w:p>
    <w:p w:rsidR="003E4946" w:rsidRDefault="003E4946" w:rsidP="003E4946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t>تایید کارشناس دانشگاه در سامانه سجاد</w:t>
      </w:r>
    </w:p>
    <w:p w:rsidR="00D137DD" w:rsidRDefault="00D137DD" w:rsidP="00D137DD">
      <w:pPr>
        <w:pStyle w:val="ListParagraph"/>
        <w:numPr>
          <w:ilvl w:val="0"/>
          <w:numId w:val="1"/>
        </w:numPr>
        <w:bidi/>
        <w:rPr>
          <w:rFonts w:cs="Zar" w:hint="cs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t>ارسال نامه معرفی دانشجو به انضمام کلیه مدراک به سازمان امور دانشجویان</w:t>
      </w:r>
    </w:p>
    <w:p w:rsidR="00D137DD" w:rsidRDefault="00D137DD" w:rsidP="00D137DD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t xml:space="preserve">بررسی مدارک توسط کارشناسان </w:t>
      </w:r>
      <w:r>
        <w:rPr>
          <w:rFonts w:cs="Zar" w:hint="cs"/>
          <w:sz w:val="24"/>
          <w:szCs w:val="24"/>
          <w:rtl/>
          <w:lang w:bidi="fa-IR"/>
        </w:rPr>
        <w:t>سازمان امور دانشجویان</w:t>
      </w:r>
      <w:r>
        <w:rPr>
          <w:rFonts w:cs="Zar" w:hint="cs"/>
          <w:sz w:val="24"/>
          <w:szCs w:val="24"/>
          <w:rtl/>
          <w:lang w:bidi="fa-IR"/>
        </w:rPr>
        <w:t xml:space="preserve"> و ارسال نامه معرفی دانشجو به وزارت خارجه و سفارت (</w:t>
      </w:r>
      <w:r w:rsidR="00B3192F">
        <w:rPr>
          <w:rFonts w:cs="Zar" w:hint="cs"/>
          <w:sz w:val="24"/>
          <w:szCs w:val="24"/>
          <w:rtl/>
          <w:lang w:bidi="fa-IR"/>
        </w:rPr>
        <w:t>نامه لاتین در مورد حمایت مالی</w:t>
      </w:r>
      <w:r>
        <w:rPr>
          <w:rFonts w:cs="Zar" w:hint="cs"/>
          <w:sz w:val="24"/>
          <w:szCs w:val="24"/>
          <w:rtl/>
          <w:lang w:bidi="fa-IR"/>
        </w:rPr>
        <w:t>)</w:t>
      </w:r>
      <w:r w:rsidR="00B3192F">
        <w:rPr>
          <w:rFonts w:cs="Zar" w:hint="cs"/>
          <w:sz w:val="24"/>
          <w:szCs w:val="24"/>
          <w:rtl/>
          <w:lang w:bidi="fa-IR"/>
        </w:rPr>
        <w:t xml:space="preserve"> از طرف این سازمان</w:t>
      </w:r>
    </w:p>
    <w:p w:rsidR="00AB6EC5" w:rsidRPr="00AB6EC5" w:rsidRDefault="00AB6EC5" w:rsidP="00AB6EC5">
      <w:pPr>
        <w:bidi/>
        <w:rPr>
          <w:rFonts w:cs="Zar"/>
          <w:sz w:val="24"/>
          <w:szCs w:val="24"/>
          <w:lang w:bidi="fa-IR"/>
        </w:rPr>
      </w:pPr>
      <w:r w:rsidRPr="00AB6EC5">
        <w:rPr>
          <w:rFonts w:cs="Zar" w:hint="cs"/>
          <w:b/>
          <w:bCs/>
          <w:sz w:val="24"/>
          <w:szCs w:val="24"/>
          <w:rtl/>
          <w:lang w:bidi="fa-IR"/>
        </w:rPr>
        <w:t xml:space="preserve">توجه: </w:t>
      </w:r>
      <w:r w:rsidRPr="00AB6EC5">
        <w:rPr>
          <w:rFonts w:cs="Zar" w:hint="cs"/>
          <w:sz w:val="24"/>
          <w:szCs w:val="24"/>
          <w:rtl/>
          <w:lang w:bidi="fa-IR"/>
        </w:rPr>
        <w:t>این فرایند (مورد 12) بین 10تا 20 روز به طول می انجامد و به محض دریافت نامه از طرف کارشناس تحصیلات تکم</w:t>
      </w:r>
      <w:r>
        <w:rPr>
          <w:rFonts w:cs="Zar" w:hint="cs"/>
          <w:sz w:val="24"/>
          <w:szCs w:val="24"/>
          <w:rtl/>
          <w:lang w:bidi="fa-IR"/>
        </w:rPr>
        <w:t>یلی با دانشجو تماس گرفته می شود.</w:t>
      </w:r>
    </w:p>
    <w:p w:rsidR="00A71197" w:rsidRDefault="00AB6EC5" w:rsidP="00A71197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t>مراجعه دانشجو به دفتر تحصیلات تکمیلی دانشگاه (واقع در طبقه اول دانشکده فنی و مهندسی)</w:t>
      </w:r>
      <w:r w:rsidR="009D2DE4">
        <w:rPr>
          <w:rFonts w:cs="Zar" w:hint="cs"/>
          <w:sz w:val="24"/>
          <w:szCs w:val="24"/>
          <w:rtl/>
          <w:lang w:bidi="fa-IR"/>
        </w:rPr>
        <w:t xml:space="preserve"> و دریافت یک برگ نامه معرفی به</w:t>
      </w:r>
      <w:r w:rsidR="00A71197">
        <w:rPr>
          <w:rFonts w:cs="Zar" w:hint="cs"/>
          <w:sz w:val="24"/>
          <w:szCs w:val="24"/>
          <w:rtl/>
          <w:lang w:bidi="fa-IR"/>
        </w:rPr>
        <w:t xml:space="preserve"> وزارتخانه و برگه نامه لاتین </w:t>
      </w:r>
      <w:r w:rsidR="009D2DE4">
        <w:rPr>
          <w:rFonts w:cs="Zar" w:hint="cs"/>
          <w:sz w:val="24"/>
          <w:szCs w:val="24"/>
          <w:rtl/>
          <w:lang w:bidi="fa-IR"/>
        </w:rPr>
        <w:t>(</w:t>
      </w:r>
      <w:r w:rsidR="009D2DE4" w:rsidRPr="009D2DE4">
        <w:rPr>
          <w:rFonts w:asciiTheme="majorBidi" w:hAnsiTheme="majorBidi" w:cstheme="majorBidi"/>
          <w:sz w:val="24"/>
          <w:szCs w:val="24"/>
          <w:lang w:bidi="fa-IR"/>
        </w:rPr>
        <w:t>STATEMENT OF FINANCIAL SUPPORT</w:t>
      </w:r>
      <w:r w:rsidR="009D2DE4">
        <w:rPr>
          <w:rFonts w:cs="Zar" w:hint="cs"/>
          <w:sz w:val="24"/>
          <w:szCs w:val="24"/>
          <w:rtl/>
          <w:lang w:bidi="fa-IR"/>
        </w:rPr>
        <w:t>)</w:t>
      </w:r>
    </w:p>
    <w:p w:rsidR="00642F22" w:rsidRPr="00F96566" w:rsidRDefault="00A71197" w:rsidP="00F96566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rtl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t>مراجعه دانشجو به سفارت و اخذ ویزا</w:t>
      </w:r>
    </w:p>
    <w:p w:rsidR="00642F22" w:rsidRPr="00642F22" w:rsidRDefault="00642F22" w:rsidP="00F96566">
      <w:pPr>
        <w:bidi/>
        <w:ind w:left="360"/>
        <w:rPr>
          <w:rFonts w:cs="Zar"/>
          <w:sz w:val="24"/>
          <w:szCs w:val="24"/>
          <w:lang w:bidi="fa-IR"/>
        </w:rPr>
      </w:pPr>
      <w:r w:rsidRPr="00642F22">
        <w:rPr>
          <w:rFonts w:cs="Zar" w:hint="cs"/>
          <w:b/>
          <w:bCs/>
          <w:sz w:val="24"/>
          <w:szCs w:val="24"/>
          <w:rtl/>
          <w:lang w:bidi="fa-IR"/>
        </w:rPr>
        <w:t xml:space="preserve">توجه: </w:t>
      </w:r>
      <w:r w:rsidRPr="00642F22">
        <w:rPr>
          <w:rFonts w:cs="Zar" w:hint="cs"/>
          <w:sz w:val="24"/>
          <w:szCs w:val="24"/>
          <w:rtl/>
          <w:lang w:bidi="fa-IR"/>
        </w:rPr>
        <w:t>دانشجو بایستی طبق مقررات سفارت مربوطه و با توجه به زمان بر بودن این فریند، از قبل نسبت به اخذ وقت ملاقات اقدام کرده باشد.</w:t>
      </w:r>
    </w:p>
    <w:p w:rsidR="00806BD9" w:rsidRPr="00806BD9" w:rsidRDefault="00642F22" w:rsidP="00806BD9">
      <w:pPr>
        <w:pStyle w:val="ListParagraph"/>
        <w:numPr>
          <w:ilvl w:val="0"/>
          <w:numId w:val="1"/>
        </w:numPr>
        <w:bidi/>
        <w:rPr>
          <w:rFonts w:cs="Zar"/>
          <w:sz w:val="24"/>
          <w:szCs w:val="24"/>
          <w:rtl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t>پس از اخذ ویزا، مراجعه دانشجو به سازمان دانشجویان (تهران-میدان فردوسی-خیابان انقلاب اسلامی- خیابان شهید موسوی (فرصت جنوبی)-پلاک 27-دفتر سرکارخانم اکبری واقع در طبقه دوم اتاق 222) و ارائه مدارک زیر:</w:t>
      </w:r>
    </w:p>
    <w:p w:rsidR="00806BD9" w:rsidRDefault="00806BD9" w:rsidP="00806BD9">
      <w:pPr>
        <w:pStyle w:val="ListParagraph"/>
        <w:numPr>
          <w:ilvl w:val="0"/>
          <w:numId w:val="2"/>
        </w:numPr>
        <w:bidi/>
        <w:rPr>
          <w:rFonts w:cs="Zar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</w:rPr>
        <w:t>اصل + کپی</w:t>
      </w:r>
      <w:r w:rsidRPr="00393CEF">
        <w:rPr>
          <w:rFonts w:cs="Zar" w:hint="cs"/>
          <w:sz w:val="24"/>
          <w:szCs w:val="24"/>
          <w:rtl/>
        </w:rPr>
        <w:t xml:space="preserve"> صفحه اول ویزا و گذرنامه </w:t>
      </w:r>
    </w:p>
    <w:p w:rsidR="00806BD9" w:rsidRDefault="00806BD9" w:rsidP="00806BD9">
      <w:pPr>
        <w:pStyle w:val="ListParagraph"/>
        <w:numPr>
          <w:ilvl w:val="0"/>
          <w:numId w:val="2"/>
        </w:numPr>
        <w:bidi/>
        <w:rPr>
          <w:rFonts w:cs="Zar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</w:rPr>
        <w:t xml:space="preserve"> اصل +</w:t>
      </w:r>
      <w:r w:rsidRPr="00393CEF">
        <w:rPr>
          <w:rFonts w:cs="Zar" w:hint="cs"/>
          <w:sz w:val="24"/>
          <w:szCs w:val="24"/>
          <w:rtl/>
        </w:rPr>
        <w:t xml:space="preserve"> </w:t>
      </w:r>
      <w:r>
        <w:rPr>
          <w:rFonts w:cs="Zar" w:hint="cs"/>
          <w:sz w:val="24"/>
          <w:szCs w:val="24"/>
          <w:rtl/>
        </w:rPr>
        <w:t>دو سری کپی</w:t>
      </w:r>
      <w:r w:rsidRPr="00393CEF">
        <w:rPr>
          <w:rFonts w:cs="Zar" w:hint="cs"/>
          <w:sz w:val="24"/>
          <w:szCs w:val="24"/>
          <w:rtl/>
        </w:rPr>
        <w:t xml:space="preserve"> بلیط</w:t>
      </w:r>
    </w:p>
    <w:p w:rsidR="00806BD9" w:rsidRDefault="00806BD9" w:rsidP="00806BD9">
      <w:pPr>
        <w:pStyle w:val="ListParagraph"/>
        <w:numPr>
          <w:ilvl w:val="0"/>
          <w:numId w:val="2"/>
        </w:numPr>
        <w:bidi/>
        <w:rPr>
          <w:rFonts w:cs="Zar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</w:rPr>
        <w:t>ارائه</w:t>
      </w:r>
      <w:r w:rsidRPr="00393CEF">
        <w:rPr>
          <w:rFonts w:cs="Zar" w:hint="cs"/>
          <w:sz w:val="24"/>
          <w:szCs w:val="24"/>
          <w:rtl/>
        </w:rPr>
        <w:t xml:space="preserve"> فرم شماره 103 و اعلام شماره حساب نزد بانک تجارت </w:t>
      </w:r>
    </w:p>
    <w:p w:rsidR="00806BD9" w:rsidRPr="00806BD9" w:rsidRDefault="00806BD9" w:rsidP="00F96566">
      <w:pPr>
        <w:pStyle w:val="ListParagraph"/>
        <w:numPr>
          <w:ilvl w:val="0"/>
          <w:numId w:val="2"/>
        </w:numPr>
        <w:bidi/>
        <w:rPr>
          <w:rFonts w:cs="Zar"/>
          <w:sz w:val="24"/>
          <w:szCs w:val="24"/>
          <w:lang w:bidi="fa-IR"/>
        </w:rPr>
      </w:pPr>
      <w:r w:rsidRPr="00393CEF">
        <w:rPr>
          <w:rFonts w:cs="Zar" w:hint="cs"/>
          <w:sz w:val="24"/>
          <w:szCs w:val="24"/>
          <w:rtl/>
        </w:rPr>
        <w:t xml:space="preserve"> نامه معرفی </w:t>
      </w:r>
      <w:r>
        <w:rPr>
          <w:rFonts w:cs="Zar" w:hint="cs"/>
          <w:sz w:val="24"/>
          <w:szCs w:val="24"/>
          <w:rtl/>
        </w:rPr>
        <w:t>دانشجو</w:t>
      </w:r>
      <w:r w:rsidR="00F96566">
        <w:rPr>
          <w:rFonts w:cs="Zar" w:hint="cs"/>
          <w:sz w:val="24"/>
          <w:szCs w:val="24"/>
          <w:rtl/>
        </w:rPr>
        <w:t xml:space="preserve"> توسط دانشگاه </w:t>
      </w:r>
      <w:r w:rsidRPr="00393CEF">
        <w:rPr>
          <w:rFonts w:cs="Zar" w:hint="cs"/>
          <w:sz w:val="24"/>
          <w:szCs w:val="24"/>
          <w:rtl/>
        </w:rPr>
        <w:t>به سازمان امور دانشجویان جهت دریافت هزینه ها</w:t>
      </w:r>
      <w:r>
        <w:rPr>
          <w:rFonts w:cs="Zar" w:hint="cs"/>
          <w:sz w:val="24"/>
          <w:szCs w:val="24"/>
          <w:rtl/>
        </w:rPr>
        <w:t xml:space="preserve"> </w:t>
      </w:r>
    </w:p>
    <w:p w:rsidR="00806BD9" w:rsidRDefault="00806BD9" w:rsidP="00806BD9">
      <w:pPr>
        <w:pStyle w:val="ListParagraph"/>
        <w:numPr>
          <w:ilvl w:val="0"/>
          <w:numId w:val="1"/>
        </w:numPr>
        <w:bidi/>
        <w:rPr>
          <w:rFonts w:cs="Zar" w:hint="cs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lastRenderedPageBreak/>
        <w:t xml:space="preserve">صدور حکم و ارسال به امور مالی </w:t>
      </w:r>
    </w:p>
    <w:p w:rsidR="00806BD9" w:rsidRDefault="00806BD9" w:rsidP="00806BD9">
      <w:pPr>
        <w:pStyle w:val="ListParagraph"/>
        <w:numPr>
          <w:ilvl w:val="0"/>
          <w:numId w:val="1"/>
        </w:numPr>
        <w:bidi/>
        <w:rPr>
          <w:rFonts w:cs="Zar" w:hint="cs"/>
          <w:sz w:val="24"/>
          <w:szCs w:val="24"/>
          <w:lang w:bidi="fa-IR"/>
        </w:rPr>
      </w:pPr>
      <w:r>
        <w:rPr>
          <w:rFonts w:cs="Zar" w:hint="cs"/>
          <w:sz w:val="24"/>
          <w:szCs w:val="24"/>
          <w:rtl/>
          <w:lang w:bidi="fa-IR"/>
        </w:rPr>
        <w:t>مراجعه دانشجو به امور مالی واقع در طبقه پنجم سازمان امور دانشجویان اتاق 508</w:t>
      </w:r>
    </w:p>
    <w:p w:rsidR="00806BD9" w:rsidRPr="00806BD9" w:rsidRDefault="00806BD9" w:rsidP="00806BD9">
      <w:pPr>
        <w:bidi/>
        <w:rPr>
          <w:rFonts w:cs="Zar" w:hint="cs"/>
          <w:b/>
          <w:bCs/>
          <w:sz w:val="24"/>
          <w:szCs w:val="24"/>
          <w:lang w:bidi="fa-IR"/>
        </w:rPr>
      </w:pPr>
      <w:r w:rsidRPr="00806BD9">
        <w:rPr>
          <w:rFonts w:cs="Zar" w:hint="cs"/>
          <w:b/>
          <w:bCs/>
          <w:sz w:val="24"/>
          <w:szCs w:val="24"/>
          <w:rtl/>
          <w:lang w:bidi="fa-IR"/>
        </w:rPr>
        <w:t>توجه:</w:t>
      </w:r>
      <w:r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Pr="00806BD9">
        <w:rPr>
          <w:rFonts w:cs="Zar" w:hint="cs"/>
          <w:sz w:val="24"/>
          <w:szCs w:val="24"/>
          <w:rtl/>
          <w:lang w:bidi="fa-IR"/>
        </w:rPr>
        <w:t>زمان مراجعه به امور مالی دانشجو بایستی در بانک تجارت حساب داشته و برای دانشجویان غیر بورسیه نصف مبلغ درج شده در حکم به صورت ریالی در حساب دانشجو موجود باشد.</w:t>
      </w:r>
    </w:p>
    <w:p w:rsidR="00806BD9" w:rsidRPr="00806BD9" w:rsidRDefault="00806BD9" w:rsidP="00806BD9">
      <w:pPr>
        <w:bidi/>
        <w:rPr>
          <w:rFonts w:cs="Zar"/>
          <w:sz w:val="24"/>
          <w:szCs w:val="24"/>
          <w:lang w:bidi="fa-IR"/>
        </w:rPr>
      </w:pPr>
    </w:p>
    <w:p w:rsidR="00642F22" w:rsidRPr="00642F22" w:rsidRDefault="00642F22" w:rsidP="00642F22">
      <w:pPr>
        <w:bidi/>
        <w:rPr>
          <w:rFonts w:cs="Zar"/>
          <w:sz w:val="24"/>
          <w:szCs w:val="24"/>
          <w:lang w:bidi="fa-IR"/>
        </w:rPr>
      </w:pPr>
    </w:p>
    <w:p w:rsidR="00A71197" w:rsidRDefault="00A71197" w:rsidP="00A71197">
      <w:pPr>
        <w:bidi/>
        <w:rPr>
          <w:rFonts w:cs="Zar"/>
          <w:sz w:val="24"/>
          <w:szCs w:val="24"/>
          <w:rtl/>
          <w:lang w:bidi="fa-IR"/>
        </w:rPr>
      </w:pPr>
    </w:p>
    <w:p w:rsidR="00A71197" w:rsidRPr="00A71197" w:rsidRDefault="00A71197" w:rsidP="00A71197">
      <w:pPr>
        <w:bidi/>
        <w:rPr>
          <w:rFonts w:cs="Cambria" w:hint="cs"/>
          <w:b/>
          <w:bCs/>
          <w:sz w:val="24"/>
          <w:szCs w:val="24"/>
          <w:rtl/>
          <w:lang w:bidi="fa-IR"/>
        </w:rPr>
      </w:pPr>
    </w:p>
    <w:sectPr w:rsidR="00A71197" w:rsidRPr="00A71197" w:rsidSect="00DA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E2" w:rsidRDefault="001123E2" w:rsidP="00266F63">
      <w:pPr>
        <w:spacing w:after="0" w:line="240" w:lineRule="auto"/>
      </w:pPr>
      <w:r>
        <w:separator/>
      </w:r>
    </w:p>
  </w:endnote>
  <w:endnote w:type="continuationSeparator" w:id="0">
    <w:p w:rsidR="001123E2" w:rsidRDefault="001123E2" w:rsidP="0026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63" w:rsidRDefault="00266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47262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66F63" w:rsidRDefault="00266F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F63" w:rsidRDefault="00266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63" w:rsidRDefault="00266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E2" w:rsidRDefault="001123E2" w:rsidP="00266F63">
      <w:pPr>
        <w:spacing w:after="0" w:line="240" w:lineRule="auto"/>
      </w:pPr>
      <w:r>
        <w:separator/>
      </w:r>
    </w:p>
  </w:footnote>
  <w:footnote w:type="continuationSeparator" w:id="0">
    <w:p w:rsidR="001123E2" w:rsidRDefault="001123E2" w:rsidP="0026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63" w:rsidRDefault="00266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63" w:rsidRDefault="00266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63" w:rsidRDefault="00266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5104"/>
    <w:multiLevelType w:val="hybridMultilevel"/>
    <w:tmpl w:val="18C0E618"/>
    <w:lvl w:ilvl="0" w:tplc="BE74DAE4">
      <w:start w:val="1"/>
      <w:numFmt w:val="decimal"/>
      <w:lvlText w:val="%1."/>
      <w:lvlJc w:val="left"/>
      <w:pPr>
        <w:ind w:left="720" w:hanging="360"/>
      </w:pPr>
      <w:rPr>
        <w:rFonts w:cs="Za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431B"/>
    <w:multiLevelType w:val="hybridMultilevel"/>
    <w:tmpl w:val="AFF4BC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1F"/>
    <w:rsid w:val="00102FC9"/>
    <w:rsid w:val="001123E2"/>
    <w:rsid w:val="0016341F"/>
    <w:rsid w:val="00266F63"/>
    <w:rsid w:val="00393CEF"/>
    <w:rsid w:val="003E4946"/>
    <w:rsid w:val="00642F22"/>
    <w:rsid w:val="00806BD9"/>
    <w:rsid w:val="00825F65"/>
    <w:rsid w:val="009D2DE4"/>
    <w:rsid w:val="00A158DE"/>
    <w:rsid w:val="00A4609E"/>
    <w:rsid w:val="00A71197"/>
    <w:rsid w:val="00AB6EC5"/>
    <w:rsid w:val="00B3192F"/>
    <w:rsid w:val="00D137DD"/>
    <w:rsid w:val="00DA502C"/>
    <w:rsid w:val="00DB4401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A2CC"/>
  <w15:chartTrackingRefBased/>
  <w15:docId w15:val="{253B1122-F565-400B-94AF-C20097CE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63"/>
  </w:style>
  <w:style w:type="paragraph" w:styleId="Footer">
    <w:name w:val="footer"/>
    <w:basedOn w:val="Normal"/>
    <w:link w:val="FooterChar"/>
    <w:uiPriority w:val="99"/>
    <w:unhideWhenUsed/>
    <w:rsid w:val="0026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260C-AD18-4633-8E74-40CCAFB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Nariman</dc:creator>
  <cp:keywords/>
  <dc:description/>
  <cp:lastModifiedBy>Nariman</cp:lastModifiedBy>
  <cp:revision>22</cp:revision>
  <dcterms:created xsi:type="dcterms:W3CDTF">2017-08-13T05:34:00Z</dcterms:created>
  <dcterms:modified xsi:type="dcterms:W3CDTF">2017-09-03T14:37:00Z</dcterms:modified>
</cp:coreProperties>
</file>